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08484" w14:textId="77777777" w:rsidR="00C7551D" w:rsidRPr="00C7551D" w:rsidRDefault="00C7551D" w:rsidP="00C7551D">
      <w:pPr>
        <w:pStyle w:val="Heading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Toc232933665"/>
      <w:r w:rsidRPr="00C755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ABSTRAK</w:t>
      </w:r>
      <w:bookmarkEnd w:id="0"/>
    </w:p>
    <w:p w14:paraId="0D68C12E" w14:textId="77777777" w:rsidR="00C7551D" w:rsidRPr="00C7551D" w:rsidRDefault="00C7551D" w:rsidP="00C7551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C7B3B1" w14:textId="77777777" w:rsidR="00C7551D" w:rsidRPr="00C7551D" w:rsidRDefault="00C7551D" w:rsidP="00C7551D">
      <w:pPr>
        <w:pStyle w:val="NoSpacing"/>
        <w:pBdr>
          <w:bottom w:val="single" w:sz="12" w:space="1" w:color="auto"/>
        </w:pBdr>
        <w:spacing w:line="360" w:lineRule="auto"/>
        <w:jc w:val="both"/>
        <w:rPr>
          <w:rFonts w:ascii="Times New Roman" w:hAnsi="Times New Roman" w:cs="Times New Roman"/>
        </w:rPr>
      </w:pPr>
      <w:r w:rsidRPr="00C7551D">
        <w:rPr>
          <w:rFonts w:ascii="Times New Roman" w:hAnsi="Times New Roman" w:cs="Times New Roman"/>
          <w:lang w:val="en"/>
        </w:rPr>
        <w:t xml:space="preserve">Mochammad Farizal Mahfud 22102210001 (2026): “The Effect of </w:t>
      </w:r>
      <w:proofErr w:type="spellStart"/>
      <w:r w:rsidRPr="00C7551D">
        <w:rPr>
          <w:rFonts w:ascii="Times New Roman" w:hAnsi="Times New Roman" w:cs="Times New Roman"/>
          <w:lang w:val="en"/>
        </w:rPr>
        <w:t>Bionanofertilizer</w:t>
      </w:r>
      <w:proofErr w:type="spellEnd"/>
      <w:r w:rsidRPr="00C7551D">
        <w:rPr>
          <w:rFonts w:ascii="Times New Roman" w:hAnsi="Times New Roman" w:cs="Times New Roman"/>
          <w:lang w:val="en"/>
        </w:rPr>
        <w:t xml:space="preserve"> Concentration and NPK Dosage on the Growth and Yield of </w:t>
      </w:r>
      <w:r w:rsidRPr="00C7551D">
        <w:rPr>
          <w:rFonts w:ascii="Times New Roman" w:hAnsi="Times New Roman" w:cs="Times New Roman"/>
          <w:i/>
          <w:iCs/>
          <w:lang w:val="en"/>
        </w:rPr>
        <w:t>Soybean (*Glycine max* (L.) Merrill)</w:t>
      </w:r>
      <w:r w:rsidRPr="00C7551D">
        <w:rPr>
          <w:rFonts w:ascii="Times New Roman" w:hAnsi="Times New Roman" w:cs="Times New Roman"/>
          <w:lang w:val="en"/>
        </w:rPr>
        <w:t xml:space="preserve"> Variety </w:t>
      </w:r>
      <w:proofErr w:type="spellStart"/>
      <w:r w:rsidRPr="00C7551D">
        <w:rPr>
          <w:rFonts w:ascii="Times New Roman" w:hAnsi="Times New Roman" w:cs="Times New Roman"/>
          <w:lang w:val="en"/>
        </w:rPr>
        <w:t>Detap</w:t>
      </w:r>
      <w:proofErr w:type="spellEnd"/>
      <w:r w:rsidRPr="00C7551D">
        <w:rPr>
          <w:rFonts w:ascii="Times New Roman" w:hAnsi="Times New Roman" w:cs="Times New Roman"/>
          <w:lang w:val="en"/>
        </w:rPr>
        <w:t xml:space="preserve"> 1”. Supervised by Ir. </w:t>
      </w:r>
      <w:proofErr w:type="spellStart"/>
      <w:r w:rsidRPr="00C7551D">
        <w:rPr>
          <w:rFonts w:ascii="Times New Roman" w:hAnsi="Times New Roman" w:cs="Times New Roman"/>
          <w:lang w:val="en"/>
        </w:rPr>
        <w:t>Palupi</w:t>
      </w:r>
      <w:proofErr w:type="spellEnd"/>
      <w:r w:rsidRPr="00C7551D">
        <w:rPr>
          <w:rFonts w:ascii="Times New Roman" w:hAnsi="Times New Roman" w:cs="Times New Roman"/>
          <w:lang w:val="en"/>
        </w:rPr>
        <w:t xml:space="preserve"> </w:t>
      </w:r>
      <w:proofErr w:type="spellStart"/>
      <w:r w:rsidRPr="00C7551D">
        <w:rPr>
          <w:rFonts w:ascii="Times New Roman" w:hAnsi="Times New Roman" w:cs="Times New Roman"/>
          <w:lang w:val="en"/>
        </w:rPr>
        <w:t>Puspitorini</w:t>
      </w:r>
      <w:proofErr w:type="spellEnd"/>
      <w:r w:rsidRPr="00C7551D">
        <w:rPr>
          <w:rFonts w:ascii="Times New Roman" w:hAnsi="Times New Roman" w:cs="Times New Roman"/>
          <w:lang w:val="en"/>
        </w:rPr>
        <w:t>, M.P.</w:t>
      </w:r>
    </w:p>
    <w:p w14:paraId="364546B2" w14:textId="77777777" w:rsidR="00C7551D" w:rsidRPr="00C7551D" w:rsidRDefault="00C7551D" w:rsidP="00C7551D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Kedelai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tanaman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penting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di Indonesia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karena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konsumsi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yang sangat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tinggi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oleh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masih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bergantung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impor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. Tujuan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untuk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mengetahui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kombinasi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terbaik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antara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dan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NPK </w:t>
      </w:r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yang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tepat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meningkatkan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pertumbuhan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tanaman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kedelai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Percobaan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ini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Rancangan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Acak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Kelompok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(RAK) yang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disusun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faktorial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terdiri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dua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faktor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diulang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sebanyak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tiga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kali. Faktor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pertama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berbagai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konsentrasi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bionanofertilizer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meliputi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: B1 (6ml/L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Bionanofertilizer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), B2 (9 ml/L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Bionanofertilizer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) dan B3 (12 ml/L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Bionanofertilizer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). Faktor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kedua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pengaplikasian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pupuk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NPK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berbagai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dosis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meliputi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: S1 (6 gram/tan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pupuk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NPK), S2 (9 gram/tan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pupuk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NPK) dan S3 (12 gr/tan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pupuk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NPK).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Variabel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diamati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tinggi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tanaman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, diameter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batang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jumlah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polong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bobot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polong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jumlah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biji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bobot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biji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bobot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100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biji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Analisis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analisis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sidik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ragam (ANOVA)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taraf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5% dan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sidik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ragam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menunjuukan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beda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dilanjutkan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Uji Duncan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taraf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5%.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B2S2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9 ml/L dan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9 gr/tan yang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rata – rata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63,3 cm, diameter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71,8mm,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178,2,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294,7gram,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423,7,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82,7gram dan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C7551D">
        <w:rPr>
          <w:rFonts w:ascii="Times New Roman" w:hAnsi="Times New Roman" w:cs="Times New Roman"/>
          <w:sz w:val="24"/>
          <w:szCs w:val="24"/>
        </w:rPr>
        <w:t xml:space="preserve"> 24,7gram.</w:t>
      </w:r>
    </w:p>
    <w:p w14:paraId="1AB5F9C0" w14:textId="77777777" w:rsidR="00C7551D" w:rsidRPr="00C7551D" w:rsidRDefault="00C7551D" w:rsidP="00C7551D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Kata Kunci: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bionanofertilizer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, detap-1,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pupuk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npk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tanaman</w:t>
      </w:r>
      <w:proofErr w:type="spellEnd"/>
      <w:r w:rsidRPr="00C755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551D">
        <w:rPr>
          <w:rFonts w:ascii="Times New Roman" w:hAnsi="Times New Roman" w:cs="Times New Roman"/>
          <w:sz w:val="24"/>
          <w:szCs w:val="24"/>
          <w:lang w:val="en-US"/>
        </w:rPr>
        <w:t>kedelai</w:t>
      </w:r>
      <w:proofErr w:type="spellEnd"/>
    </w:p>
    <w:p w14:paraId="02CF57E6" w14:textId="77777777" w:rsidR="002B18FA" w:rsidRPr="00C7551D" w:rsidRDefault="002B18FA">
      <w:pPr>
        <w:rPr>
          <w:rFonts w:ascii="Times New Roman" w:hAnsi="Times New Roman" w:cs="Times New Roman"/>
        </w:rPr>
      </w:pPr>
    </w:p>
    <w:sectPr w:rsidR="002B18FA" w:rsidRPr="00C7551D" w:rsidSect="00C7551D">
      <w:pgSz w:w="11906" w:h="16838"/>
      <w:pgMar w:top="1701" w:right="1701" w:bottom="1701" w:left="226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51D"/>
    <w:rsid w:val="002B18FA"/>
    <w:rsid w:val="003B40A0"/>
    <w:rsid w:val="009B7209"/>
    <w:rsid w:val="00AC5FC9"/>
    <w:rsid w:val="00C7551D"/>
    <w:rsid w:val="00F2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2EB2E"/>
  <w15:chartTrackingRefBased/>
  <w15:docId w15:val="{DC93AE7A-47A7-4B70-9977-A41DAD27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51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5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5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5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55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5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5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5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5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55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5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5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5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5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5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5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5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5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5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75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75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551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755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551D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755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5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5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551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C7551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farizal mahfud</dc:creator>
  <cp:keywords/>
  <dc:description/>
  <cp:lastModifiedBy>farizal mahfud</cp:lastModifiedBy>
  <cp:revision>1</cp:revision>
  <dcterms:created xsi:type="dcterms:W3CDTF">2026-08-03T11:34:00Z</dcterms:created>
  <dcterms:modified xsi:type="dcterms:W3CDTF">2026-08-03T11:36:00Z</dcterms:modified>
</cp:coreProperties>
</file>